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F33AFB" w14:textId="2E0F83F9" w:rsidR="008E120B" w:rsidRDefault="008E120B" w:rsidP="00882359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48"/>
          <w:szCs w:val="48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48"/>
          <w:szCs w:val="48"/>
          <w14:ligatures w14:val="none"/>
        </w:rPr>
        <w:t xml:space="preserve">                 </w:t>
      </w:r>
      <w:r w:rsidR="00882359" w:rsidRPr="00882359">
        <w:rPr>
          <w:rFonts w:ascii="Times New Roman" w:eastAsia="Times New Roman" w:hAnsi="Times New Roman" w:cs="Times New Roman"/>
          <w:b/>
          <w:bCs/>
          <w:color w:val="000000"/>
          <w:kern w:val="36"/>
          <w:sz w:val="48"/>
          <w:szCs w:val="48"/>
          <w14:ligatures w14:val="none"/>
        </w:rPr>
        <w:t xml:space="preserve">Project Description </w:t>
      </w:r>
    </w:p>
    <w:p w14:paraId="3827F34D" w14:textId="77777777" w:rsidR="008E120B" w:rsidRDefault="008E120B" w:rsidP="00882359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48"/>
          <w:szCs w:val="48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48"/>
          <w:szCs w:val="48"/>
          <w14:ligatures w14:val="none"/>
        </w:rPr>
        <w:t xml:space="preserve">    </w:t>
      </w:r>
      <w:r w:rsidR="00882359" w:rsidRPr="00882359">
        <w:rPr>
          <w:rFonts w:ascii="Times New Roman" w:eastAsia="Times New Roman" w:hAnsi="Times New Roman" w:cs="Times New Roman"/>
          <w:b/>
          <w:bCs/>
          <w:color w:val="000000"/>
          <w:kern w:val="36"/>
          <w:sz w:val="48"/>
          <w:szCs w:val="48"/>
          <w14:ligatures w14:val="none"/>
        </w:rPr>
        <w:t xml:space="preserve">Minnesota </w:t>
      </w:r>
      <w:proofErr w:type="spellStart"/>
      <w:r w:rsidR="00882359" w:rsidRPr="00882359">
        <w:rPr>
          <w:rFonts w:ascii="Times New Roman" w:eastAsia="Times New Roman" w:hAnsi="Times New Roman" w:cs="Times New Roman"/>
          <w:b/>
          <w:bCs/>
          <w:color w:val="000000"/>
          <w:kern w:val="36"/>
          <w:sz w:val="48"/>
          <w:szCs w:val="48"/>
          <w14:ligatures w14:val="none"/>
        </w:rPr>
        <w:t>TerpWolves</w:t>
      </w:r>
      <w:proofErr w:type="spellEnd"/>
      <w:r w:rsidR="00882359" w:rsidRPr="00882359">
        <w:rPr>
          <w:rFonts w:ascii="Times New Roman" w:eastAsia="Times New Roman" w:hAnsi="Times New Roman" w:cs="Times New Roman"/>
          <w:b/>
          <w:bCs/>
          <w:color w:val="000000"/>
          <w:kern w:val="36"/>
          <w:sz w:val="48"/>
          <w:szCs w:val="48"/>
          <w14:ligatures w14:val="none"/>
        </w:rPr>
        <w:t xml:space="preserve"> Microbusiness </w:t>
      </w: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48"/>
          <w:szCs w:val="48"/>
          <w14:ligatures w14:val="none"/>
        </w:rPr>
        <w:t xml:space="preserve">         </w:t>
      </w:r>
    </w:p>
    <w:p w14:paraId="1E361CC1" w14:textId="2E62B6C7" w:rsidR="00882359" w:rsidRPr="00882359" w:rsidRDefault="008E120B" w:rsidP="00882359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48"/>
          <w:szCs w:val="48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48"/>
          <w:szCs w:val="48"/>
          <w14:ligatures w14:val="none"/>
        </w:rPr>
        <w:t xml:space="preserve">                 </w:t>
      </w:r>
      <w:r w:rsidR="00882359" w:rsidRPr="00882359">
        <w:rPr>
          <w:rFonts w:ascii="Times New Roman" w:eastAsia="Times New Roman" w:hAnsi="Times New Roman" w:cs="Times New Roman"/>
          <w:b/>
          <w:bCs/>
          <w:color w:val="000000"/>
          <w:kern w:val="36"/>
          <w:sz w:val="48"/>
          <w:szCs w:val="48"/>
          <w14:ligatures w14:val="none"/>
        </w:rPr>
        <w:t>Cultivation Facility</w:t>
      </w:r>
    </w:p>
    <w:p w14:paraId="1CF9C958" w14:textId="14E5454A" w:rsidR="00882359" w:rsidRPr="00882359" w:rsidRDefault="00882359" w:rsidP="008823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kern w:val="0"/>
          <w14:ligatures w14:val="none"/>
        </w:rPr>
      </w:pPr>
      <w:r w:rsidRPr="00882359">
        <w:rPr>
          <w:rFonts w:ascii="Times New Roman" w:eastAsia="Times New Roman" w:hAnsi="Times New Roman" w:cs="Times New Roman"/>
          <w:b/>
          <w:bCs/>
          <w:color w:val="000000"/>
          <w:kern w:val="0"/>
          <w14:ligatures w14:val="none"/>
        </w:rPr>
        <w:t>Desmond Moody, Owner</w:t>
      </w:r>
      <w:r w:rsidRPr="00882359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br/>
      </w:r>
      <w:r w:rsidRPr="00882359">
        <w:rPr>
          <w:rFonts w:ascii="Times New Roman" w:eastAsia="Times New Roman" w:hAnsi="Times New Roman" w:cs="Times New Roman"/>
          <w:b/>
          <w:bCs/>
          <w:color w:val="000000"/>
          <w:kern w:val="0"/>
          <w14:ligatures w14:val="none"/>
        </w:rPr>
        <w:t xml:space="preserve">Minnesota </w:t>
      </w:r>
      <w:proofErr w:type="spellStart"/>
      <w:r w:rsidRPr="00882359">
        <w:rPr>
          <w:rFonts w:ascii="Times New Roman" w:eastAsia="Times New Roman" w:hAnsi="Times New Roman" w:cs="Times New Roman"/>
          <w:b/>
          <w:bCs/>
          <w:color w:val="000000"/>
          <w:kern w:val="0"/>
          <w14:ligatures w14:val="none"/>
        </w:rPr>
        <w:t>TerpWolves</w:t>
      </w:r>
      <w:proofErr w:type="spellEnd"/>
      <w:r w:rsidRPr="00882359">
        <w:rPr>
          <w:rFonts w:ascii="Times New Roman" w:eastAsia="Times New Roman" w:hAnsi="Times New Roman" w:cs="Times New Roman"/>
          <w:b/>
          <w:bCs/>
          <w:color w:val="000000"/>
          <w:kern w:val="0"/>
          <w14:ligatures w14:val="none"/>
        </w:rPr>
        <w:t xml:space="preserve"> LLC</w:t>
      </w:r>
      <w:r w:rsidRPr="00882359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br/>
      </w:r>
      <w:r w:rsidRPr="00882359">
        <w:rPr>
          <w:rFonts w:ascii="Times New Roman" w:eastAsia="Times New Roman" w:hAnsi="Times New Roman" w:cs="Times New Roman"/>
          <w:b/>
          <w:bCs/>
          <w:color w:val="000000"/>
          <w:kern w:val="0"/>
          <w14:ligatures w14:val="none"/>
        </w:rPr>
        <w:t>333 West 86th Street, Suite J, Bloomington, MN 55420</w:t>
      </w:r>
    </w:p>
    <w:p w14:paraId="35ADF568" w14:textId="77777777" w:rsidR="00882359" w:rsidRPr="00882359" w:rsidRDefault="00DA47ED" w:rsidP="00882359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/>
          <w:noProof/>
          <w:kern w:val="0"/>
          <w14:ligatures w14:val="none"/>
        </w:rPr>
      </w:r>
      <w:r w:rsidR="00DA47ED">
        <w:rPr>
          <w:rFonts w:ascii="Times New Roman" w:eastAsia="Times New Roman" w:hAnsi="Times New Roman" w:cs="Times New Roman"/>
          <w:noProof/>
          <w:kern w:val="0"/>
          <w14:ligatures w14:val="none"/>
        </w:rPr>
        <w:pict w14:anchorId="1D358DC2">
          <v:rect id="_x0000_i1025" alt="" style="width:468pt;height:.05pt;mso-width-percent:0;mso-height-percent:0;mso-width-percent:0;mso-height-percent:0" o:hralign="center" o:hrstd="t" o:hr="t" fillcolor="#a0a0a0" stroked="f"/>
        </w:pict>
      </w:r>
    </w:p>
    <w:p w14:paraId="6DAC78B6" w14:textId="1C0AB71A" w:rsidR="00882359" w:rsidRPr="00882359" w:rsidRDefault="00882359" w:rsidP="0088235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882359"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Overview</w:t>
      </w:r>
      <w:r w:rsidR="008E120B"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 xml:space="preserve"> </w:t>
      </w:r>
    </w:p>
    <w:p w14:paraId="0C9FC778" w14:textId="77777777" w:rsidR="00882359" w:rsidRPr="00882359" w:rsidRDefault="00882359" w:rsidP="008823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882359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Minnesota </w:t>
      </w:r>
      <w:proofErr w:type="spellStart"/>
      <w:r w:rsidRPr="00882359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TerpWolves</w:t>
      </w:r>
      <w:proofErr w:type="spellEnd"/>
      <w:r w:rsidRPr="00882359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 LLC is a State-licensed Cannabis Microbusiness authorized to cultivate up to 5,000 sq. ft. of flowering canopy under the Minnesota Office of Cannabis Management (OCM). Our facility, located at </w:t>
      </w:r>
      <w:r w:rsidRPr="00882359">
        <w:rPr>
          <w:rFonts w:ascii="Times New Roman" w:eastAsia="Times New Roman" w:hAnsi="Times New Roman" w:cs="Times New Roman"/>
          <w:b/>
          <w:bCs/>
          <w:color w:val="000000"/>
          <w:kern w:val="0"/>
          <w14:ligatures w14:val="none"/>
        </w:rPr>
        <w:t>333 West 86th Street, Suite J, Bloomington, MN</w:t>
      </w:r>
      <w:r w:rsidRPr="00882359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, will operate as a small, environmentally controlled indoor cultivation site designed to exceed all regulatory, safety, and security requirements.</w:t>
      </w:r>
    </w:p>
    <w:p w14:paraId="68B408E7" w14:textId="77777777" w:rsidR="00882359" w:rsidRPr="00882359" w:rsidRDefault="00DA47ED" w:rsidP="00882359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/>
          <w:noProof/>
          <w:kern w:val="0"/>
          <w14:ligatures w14:val="none"/>
        </w:rPr>
      </w:r>
      <w:r w:rsidR="00DA47ED">
        <w:rPr>
          <w:rFonts w:ascii="Times New Roman" w:eastAsia="Times New Roman" w:hAnsi="Times New Roman" w:cs="Times New Roman"/>
          <w:noProof/>
          <w:kern w:val="0"/>
          <w14:ligatures w14:val="none"/>
        </w:rPr>
        <w:pict w14:anchorId="2A8C1129">
          <v:rect id="_x0000_i1026" alt="" style="width:468pt;height:.05pt;mso-width-percent:0;mso-height-percent:0;mso-width-percent:0;mso-height-percent:0" o:hralign="center" o:hrstd="t" o:hr="t" fillcolor="#a0a0a0" stroked="f"/>
        </w:pict>
      </w:r>
    </w:p>
    <w:p w14:paraId="5DC67C9A" w14:textId="77777777" w:rsidR="00882359" w:rsidRPr="00882359" w:rsidRDefault="00882359" w:rsidP="0088235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882359"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Facility Use &amp; Canopy Allocation</w:t>
      </w:r>
    </w:p>
    <w:p w14:paraId="22A7155C" w14:textId="63097307" w:rsidR="00882359" w:rsidRPr="00882359" w:rsidRDefault="00882359" w:rsidP="008823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882359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Suite J consists of approximately </w:t>
      </w:r>
      <w:r w:rsidRPr="00882359">
        <w:rPr>
          <w:rFonts w:ascii="Times New Roman" w:eastAsia="Times New Roman" w:hAnsi="Times New Roman" w:cs="Times New Roman"/>
          <w:b/>
          <w:bCs/>
          <w:color w:val="000000"/>
          <w:kern w:val="0"/>
          <w14:ligatures w14:val="none"/>
        </w:rPr>
        <w:t>5,200 sq. ft.</w:t>
      </w:r>
      <w:r w:rsidRPr="00882359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, of which only </w:t>
      </w:r>
      <w:r w:rsidRPr="00882359">
        <w:rPr>
          <w:rFonts w:ascii="Times New Roman" w:eastAsia="Times New Roman" w:hAnsi="Times New Roman" w:cs="Times New Roman"/>
          <w:b/>
          <w:bCs/>
          <w:color w:val="000000"/>
          <w:kern w:val="0"/>
          <w14:ligatures w14:val="none"/>
        </w:rPr>
        <w:t>2,000 sq. ft.</w:t>
      </w:r>
      <w:r w:rsidRPr="00882359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 will be dedicated to active flowering </w:t>
      </w:r>
      <w:proofErr w:type="gramStart"/>
      <w:r w:rsidRPr="00882359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cano</w:t>
      </w:r>
      <w:r w:rsidR="008E120B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py ,</w:t>
      </w:r>
      <w:proofErr w:type="gramEnd"/>
      <w:r w:rsidR="008E120B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 </w:t>
      </w:r>
      <w:r w:rsidRPr="00882359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well below the OCM maximum for microbusiness licensees.</w:t>
      </w:r>
      <w:r w:rsidRPr="00882359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br/>
        <w:t>Operations will be handled by a </w:t>
      </w:r>
      <w:r w:rsidRPr="00882359">
        <w:rPr>
          <w:rFonts w:ascii="Times New Roman" w:eastAsia="Times New Roman" w:hAnsi="Times New Roman" w:cs="Times New Roman"/>
          <w:b/>
          <w:bCs/>
          <w:color w:val="000000"/>
          <w:kern w:val="0"/>
          <w14:ligatures w14:val="none"/>
        </w:rPr>
        <w:t>team of four employees</w:t>
      </w:r>
      <w:r w:rsidRPr="00882359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, resulting in low traffic and minimal impact on surrounding tenants.</w:t>
      </w:r>
    </w:p>
    <w:p w14:paraId="7EEB3619" w14:textId="77777777" w:rsidR="00882359" w:rsidRPr="00882359" w:rsidRDefault="00DA47ED" w:rsidP="00882359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/>
          <w:noProof/>
          <w:kern w:val="0"/>
          <w14:ligatures w14:val="none"/>
        </w:rPr>
      </w:r>
      <w:r w:rsidR="00DA47ED">
        <w:rPr>
          <w:rFonts w:ascii="Times New Roman" w:eastAsia="Times New Roman" w:hAnsi="Times New Roman" w:cs="Times New Roman"/>
          <w:noProof/>
          <w:kern w:val="0"/>
          <w14:ligatures w14:val="none"/>
        </w:rPr>
        <w:pict w14:anchorId="5A7B28E3">
          <v:rect id="_x0000_i1027" alt="" style="width:468pt;height:.05pt;mso-width-percent:0;mso-height-percent:0;mso-width-percent:0;mso-height-percent:0" o:hralign="center" o:hrstd="t" o:hr="t" fillcolor="#a0a0a0" stroked="f"/>
        </w:pict>
      </w:r>
    </w:p>
    <w:p w14:paraId="20874875" w14:textId="77777777" w:rsidR="00882359" w:rsidRPr="00882359" w:rsidRDefault="00882359" w:rsidP="0088235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882359"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Cultivation Rooms</w:t>
      </w:r>
    </w:p>
    <w:p w14:paraId="00F36F39" w14:textId="77777777" w:rsidR="00882359" w:rsidRPr="00882359" w:rsidRDefault="00882359" w:rsidP="008823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882359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The facility contains </w:t>
      </w:r>
      <w:r w:rsidRPr="00882359">
        <w:rPr>
          <w:rFonts w:ascii="Times New Roman" w:eastAsia="Times New Roman" w:hAnsi="Times New Roman" w:cs="Times New Roman"/>
          <w:b/>
          <w:bCs/>
          <w:color w:val="000000"/>
          <w:kern w:val="0"/>
          <w14:ligatures w14:val="none"/>
        </w:rPr>
        <w:t>five (5) flowering rooms</w:t>
      </w:r>
      <w:r w:rsidRPr="00882359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, each approximately </w:t>
      </w:r>
      <w:r w:rsidRPr="00882359">
        <w:rPr>
          <w:rFonts w:ascii="Times New Roman" w:eastAsia="Times New Roman" w:hAnsi="Times New Roman" w:cs="Times New Roman"/>
          <w:b/>
          <w:bCs/>
          <w:color w:val="000000"/>
          <w:kern w:val="0"/>
          <w14:ligatures w14:val="none"/>
        </w:rPr>
        <w:t>352 sq. ft.</w:t>
      </w:r>
      <w:r w:rsidRPr="00882359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 and equipped with:</w:t>
      </w:r>
    </w:p>
    <w:p w14:paraId="15FE9276" w14:textId="52915893" w:rsidR="00882359" w:rsidRPr="00882359" w:rsidRDefault="00DA47ED" w:rsidP="00882359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14:ligatures w14:val="none"/>
        </w:rPr>
        <w:t xml:space="preserve">Twelve </w:t>
      </w:r>
      <w:r w:rsidR="00882359" w:rsidRPr="00882359">
        <w:rPr>
          <w:rFonts w:ascii="Times New Roman" w:eastAsia="Times New Roman" w:hAnsi="Times New Roman" w:cs="Times New Roman"/>
          <w:b/>
          <w:bCs/>
          <w:color w:val="000000"/>
          <w:kern w:val="0"/>
          <w14:ligatures w14:val="none"/>
        </w:rPr>
        <w:t>(1</w:t>
      </w:r>
      <w:r w:rsidR="008E120B">
        <w:rPr>
          <w:rFonts w:ascii="Times New Roman" w:eastAsia="Times New Roman" w:hAnsi="Times New Roman" w:cs="Times New Roman"/>
          <w:b/>
          <w:bCs/>
          <w:color w:val="000000"/>
          <w:kern w:val="0"/>
          <w14:ligatures w14:val="none"/>
        </w:rPr>
        <w:t>2</w:t>
      </w:r>
      <w:r w:rsidR="00882359" w:rsidRPr="00882359">
        <w:rPr>
          <w:rFonts w:ascii="Times New Roman" w:eastAsia="Times New Roman" w:hAnsi="Times New Roman" w:cs="Times New Roman"/>
          <w:b/>
          <w:bCs/>
          <w:color w:val="000000"/>
          <w:kern w:val="0"/>
          <w14:ligatures w14:val="none"/>
        </w:rPr>
        <w:t>) Grow Pro Solutions Phoenix 900W LED fixtures per room</w:t>
      </w:r>
      <w:r w:rsidR="00882359" w:rsidRPr="00882359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 for high-efficiency horticultural lighting.</w:t>
      </w:r>
    </w:p>
    <w:p w14:paraId="6245678C" w14:textId="77777777" w:rsidR="00882359" w:rsidRPr="00882359" w:rsidRDefault="00882359" w:rsidP="00882359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882359">
        <w:rPr>
          <w:rFonts w:ascii="Times New Roman" w:eastAsia="Times New Roman" w:hAnsi="Times New Roman" w:cs="Times New Roman"/>
          <w:b/>
          <w:bCs/>
          <w:color w:val="000000"/>
          <w:kern w:val="0"/>
          <w14:ligatures w14:val="none"/>
        </w:rPr>
        <w:t>Approximately 180 plants per room</w:t>
      </w:r>
      <w:r w:rsidRPr="00882359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, spaced to maintain canopy compliance.</w:t>
      </w:r>
    </w:p>
    <w:p w14:paraId="58CE24CD" w14:textId="77777777" w:rsidR="00DA47ED" w:rsidRDefault="00882359" w:rsidP="00DA47ED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proofErr w:type="spellStart"/>
      <w:r w:rsidRPr="00882359">
        <w:rPr>
          <w:rFonts w:ascii="Times New Roman" w:eastAsia="Times New Roman" w:hAnsi="Times New Roman" w:cs="Times New Roman"/>
          <w:b/>
          <w:bCs/>
          <w:color w:val="000000"/>
          <w:kern w:val="0"/>
          <w14:ligatures w14:val="none"/>
        </w:rPr>
        <w:t>Dosatron</w:t>
      </w:r>
      <w:proofErr w:type="spellEnd"/>
      <w:r w:rsidRPr="00882359">
        <w:rPr>
          <w:rFonts w:ascii="Times New Roman" w:eastAsia="Times New Roman" w:hAnsi="Times New Roman" w:cs="Times New Roman"/>
          <w:b/>
          <w:bCs/>
          <w:color w:val="000000"/>
          <w:kern w:val="0"/>
          <w14:ligatures w14:val="none"/>
        </w:rPr>
        <w:t xml:space="preserve"> direct-injection fertigation system</w:t>
      </w:r>
      <w:r w:rsidRPr="00882359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 located in a dedicated water room.</w:t>
      </w:r>
    </w:p>
    <w:p w14:paraId="4DC22EB5" w14:textId="63EFF4B3" w:rsidR="00DA47ED" w:rsidRPr="00DA47ED" w:rsidRDefault="00DA47ED" w:rsidP="00DA47ED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DA47ED">
        <w:rPr>
          <w:rStyle w:val="Strong"/>
          <w:rFonts w:eastAsiaTheme="majorEastAsia"/>
          <w:color w:val="000000"/>
        </w:rPr>
        <w:t>14-inch Can-Lite carbon filter paired with a high-capacity inline exhaust fan</w:t>
      </w:r>
      <w:r w:rsidRPr="00DA47ED">
        <w:rPr>
          <w:color w:val="000000"/>
        </w:rPr>
        <w:t>, intentionally</w:t>
      </w:r>
      <w:r w:rsidRPr="00DA47ED">
        <w:rPr>
          <w:rStyle w:val="apple-converted-space"/>
          <w:rFonts w:eastAsiaTheme="majorEastAsia"/>
          <w:color w:val="000000"/>
        </w:rPr>
        <w:t> </w:t>
      </w:r>
      <w:r w:rsidRPr="00DA47ED">
        <w:rPr>
          <w:rStyle w:val="Strong"/>
          <w:rFonts w:eastAsiaTheme="majorEastAsia"/>
          <w:color w:val="000000"/>
        </w:rPr>
        <w:t>oversized beyond the room’s airflow requirements</w:t>
      </w:r>
      <w:r w:rsidRPr="00DA47ED">
        <w:rPr>
          <w:rStyle w:val="apple-converted-space"/>
          <w:rFonts w:eastAsiaTheme="majorEastAsia"/>
          <w:color w:val="000000"/>
        </w:rPr>
        <w:t> </w:t>
      </w:r>
      <w:r w:rsidRPr="00DA47ED">
        <w:rPr>
          <w:color w:val="000000"/>
        </w:rPr>
        <w:t xml:space="preserve">to ensure </w:t>
      </w:r>
      <w:r w:rsidRPr="00DA47ED">
        <w:rPr>
          <w:color w:val="000000"/>
        </w:rPr>
        <w:lastRenderedPageBreak/>
        <w:t>maximum dwell time through the carbon</w:t>
      </w:r>
      <w:r>
        <w:rPr>
          <w:color w:val="000000"/>
        </w:rPr>
        <w:t xml:space="preserve">/charcoal </w:t>
      </w:r>
      <w:r w:rsidRPr="00DA47ED">
        <w:rPr>
          <w:color w:val="000000"/>
        </w:rPr>
        <w:t>media and complete odor adsorption.</w:t>
      </w:r>
    </w:p>
    <w:p w14:paraId="3D1A5927" w14:textId="2B7A589B" w:rsidR="00882359" w:rsidRPr="00882359" w:rsidRDefault="00DA47ED" w:rsidP="00DA47ED">
      <w:pPr>
        <w:pStyle w:val="NormalWeb"/>
        <w:rPr>
          <w:color w:val="000000"/>
        </w:rPr>
      </w:pPr>
      <w:r>
        <w:rPr>
          <w:color w:val="000000"/>
        </w:rPr>
        <w:t>To further ensure odor does not escape the facility:</w:t>
      </w:r>
    </w:p>
    <w:p w14:paraId="36DAFA7F" w14:textId="77777777" w:rsidR="00882359" w:rsidRPr="00882359" w:rsidRDefault="00882359" w:rsidP="00882359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882359">
        <w:rPr>
          <w:rFonts w:ascii="Times New Roman" w:eastAsia="Times New Roman" w:hAnsi="Times New Roman" w:cs="Times New Roman"/>
          <w:b/>
          <w:bCs/>
          <w:color w:val="000000"/>
          <w:kern w:val="0"/>
          <w14:ligatures w14:val="none"/>
        </w:rPr>
        <w:t>Negative air pressure design</w:t>
      </w:r>
      <w:r w:rsidRPr="00882359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 ensuring air moves inward, preventing untreated air from escaping.</w:t>
      </w:r>
    </w:p>
    <w:p w14:paraId="09C89F00" w14:textId="3CBE7361" w:rsidR="00882359" w:rsidRPr="00882359" w:rsidRDefault="00882359" w:rsidP="00882359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882359">
        <w:rPr>
          <w:rFonts w:ascii="Times New Roman" w:eastAsia="Times New Roman" w:hAnsi="Times New Roman" w:cs="Times New Roman"/>
          <w:b/>
          <w:bCs/>
          <w:color w:val="000000"/>
          <w:kern w:val="0"/>
          <w14:ligatures w14:val="none"/>
        </w:rPr>
        <w:t>CO₂ monitoring, smoke detection</w:t>
      </w:r>
      <w:r w:rsidR="008E120B">
        <w:rPr>
          <w:rFonts w:ascii="Times New Roman" w:eastAsia="Times New Roman" w:hAnsi="Times New Roman" w:cs="Times New Roman"/>
          <w:b/>
          <w:bCs/>
          <w:color w:val="000000"/>
          <w:kern w:val="0"/>
          <w14:ligatures w14:val="none"/>
        </w:rPr>
        <w:t xml:space="preserve"> </w:t>
      </w:r>
      <w:r w:rsidRPr="00882359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fully compliant with Minn. Admin. R. life-safety regulations.</w:t>
      </w:r>
    </w:p>
    <w:p w14:paraId="708873B3" w14:textId="68EB9056" w:rsidR="00882359" w:rsidRPr="00882359" w:rsidRDefault="00882359" w:rsidP="00882359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882359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The entire 5,200 sq. ft. premises is </w:t>
      </w:r>
      <w:r w:rsidR="008E120B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also </w:t>
      </w:r>
      <w:r w:rsidRPr="00882359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protected by a </w:t>
      </w:r>
      <w:r w:rsidRPr="00882359">
        <w:rPr>
          <w:rFonts w:ascii="Times New Roman" w:eastAsia="Times New Roman" w:hAnsi="Times New Roman" w:cs="Times New Roman"/>
          <w:b/>
          <w:bCs/>
          <w:color w:val="000000"/>
          <w:kern w:val="0"/>
          <w14:ligatures w14:val="none"/>
        </w:rPr>
        <w:t>high-pressure fire-suppression sprinkler system</w:t>
      </w:r>
      <w:r w:rsidRPr="00882359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.</w:t>
      </w:r>
    </w:p>
    <w:p w14:paraId="3DCB9CC7" w14:textId="77777777" w:rsidR="00882359" w:rsidRPr="00882359" w:rsidRDefault="00DA47ED" w:rsidP="00882359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/>
          <w:noProof/>
          <w:kern w:val="0"/>
          <w14:ligatures w14:val="none"/>
        </w:rPr>
      </w:r>
      <w:r w:rsidR="00DA47ED">
        <w:rPr>
          <w:rFonts w:ascii="Times New Roman" w:eastAsia="Times New Roman" w:hAnsi="Times New Roman" w:cs="Times New Roman"/>
          <w:noProof/>
          <w:kern w:val="0"/>
          <w14:ligatures w14:val="none"/>
        </w:rPr>
        <w:pict w14:anchorId="41DC61E2">
          <v:rect id="_x0000_i1028" alt="" style="width:468pt;height:.05pt;mso-width-percent:0;mso-height-percent:0;mso-width-percent:0;mso-height-percent:0" o:hralign="center" o:hrstd="t" o:hr="t" fillcolor="#a0a0a0" stroked="f"/>
        </w:pict>
      </w:r>
    </w:p>
    <w:p w14:paraId="474A56C8" w14:textId="77777777" w:rsidR="00882359" w:rsidRPr="00882359" w:rsidRDefault="00882359" w:rsidP="0088235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882359"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Support Rooms &amp; Workflow</w:t>
      </w:r>
    </w:p>
    <w:p w14:paraId="09F0245B" w14:textId="77777777" w:rsidR="00882359" w:rsidRPr="00882359" w:rsidRDefault="00882359" w:rsidP="008823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882359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In addition to the flowering rooms, the facility includes:</w:t>
      </w:r>
    </w:p>
    <w:p w14:paraId="296E4C78" w14:textId="50A38A1B" w:rsidR="00882359" w:rsidRPr="00882359" w:rsidRDefault="00882359" w:rsidP="0088235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82359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Dry Room</w:t>
      </w:r>
    </w:p>
    <w:p w14:paraId="25366CF0" w14:textId="0A6A3B21" w:rsidR="00882359" w:rsidRPr="00882359" w:rsidRDefault="00882359" w:rsidP="0088235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Camera Monitored </w:t>
      </w:r>
      <w:proofErr w:type="gramStart"/>
      <w:r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Area</w:t>
      </w:r>
      <w:r w:rsidR="00DA47ED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:</w:t>
      </w:r>
      <w:proofErr w:type="gramEnd"/>
      <w:r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     </w:t>
      </w:r>
    </w:p>
    <w:p w14:paraId="5023E09D" w14:textId="77777777" w:rsidR="00882359" w:rsidRPr="00882359" w:rsidRDefault="00882359" w:rsidP="008823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882359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Secured, environmentally controlled space used for post-harvest drying.</w:t>
      </w:r>
    </w:p>
    <w:p w14:paraId="0B6CCBD1" w14:textId="77777777" w:rsidR="00882359" w:rsidRPr="00882359" w:rsidRDefault="00882359" w:rsidP="0088235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82359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Fertigation / Water Room</w:t>
      </w:r>
    </w:p>
    <w:p w14:paraId="67D3D02A" w14:textId="77777777" w:rsidR="00882359" w:rsidRPr="00882359" w:rsidRDefault="00882359" w:rsidP="008823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882359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Contains:</w:t>
      </w:r>
    </w:p>
    <w:p w14:paraId="43E5C0C9" w14:textId="77777777" w:rsidR="00882359" w:rsidRPr="00882359" w:rsidRDefault="00882359" w:rsidP="00882359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882359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RO filtration system</w:t>
      </w:r>
    </w:p>
    <w:p w14:paraId="6021BD94" w14:textId="77777777" w:rsidR="00882359" w:rsidRPr="00882359" w:rsidRDefault="00882359" w:rsidP="00882359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882359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Nutrient tanks</w:t>
      </w:r>
    </w:p>
    <w:p w14:paraId="0972B973" w14:textId="77777777" w:rsidR="00882359" w:rsidRPr="00882359" w:rsidRDefault="00882359" w:rsidP="00882359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proofErr w:type="spellStart"/>
      <w:r w:rsidRPr="00882359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Dosatron</w:t>
      </w:r>
      <w:proofErr w:type="spellEnd"/>
      <w:r w:rsidRPr="00882359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 dosing equipment</w:t>
      </w:r>
    </w:p>
    <w:p w14:paraId="11412CB9" w14:textId="77777777" w:rsidR="00882359" w:rsidRPr="00882359" w:rsidRDefault="00882359" w:rsidP="00882359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882359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Pumps and solenoids</w:t>
      </w:r>
    </w:p>
    <w:p w14:paraId="0C5D74AD" w14:textId="77777777" w:rsidR="00882359" w:rsidRPr="00882359" w:rsidRDefault="00882359" w:rsidP="00882359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882359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Backflow prevention</w:t>
      </w:r>
    </w:p>
    <w:p w14:paraId="7851BE8D" w14:textId="77777777" w:rsidR="00882359" w:rsidRPr="00882359" w:rsidRDefault="00882359" w:rsidP="00882359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882359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Irrigation controls</w:t>
      </w:r>
    </w:p>
    <w:p w14:paraId="3E4A447F" w14:textId="77777777" w:rsidR="00882359" w:rsidRDefault="00882359" w:rsidP="0088235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82359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Trim &amp; Packaging Area</w:t>
      </w:r>
    </w:p>
    <w:p w14:paraId="52AFA54D" w14:textId="44990B10" w:rsidR="00882359" w:rsidRPr="00882359" w:rsidRDefault="00882359" w:rsidP="0088235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Camera Monitored </w:t>
      </w:r>
      <w:proofErr w:type="gramStart"/>
      <w:r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Area :</w:t>
      </w:r>
      <w:proofErr w:type="gramEnd"/>
      <w:r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     </w:t>
      </w:r>
    </w:p>
    <w:p w14:paraId="19A71DB9" w14:textId="658FA4BC" w:rsidR="00882359" w:rsidRPr="00882359" w:rsidRDefault="00882359" w:rsidP="008823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882359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Used for both hand-trim and machine-trim processes.</w:t>
      </w:r>
      <w:r w:rsidRPr="00882359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br/>
        <w:t>Product is packaged into totes, weighed, labeled, and prepared for storage.</w:t>
      </w:r>
    </w:p>
    <w:p w14:paraId="479EA98E" w14:textId="77777777" w:rsidR="00882359" w:rsidRPr="00882359" w:rsidRDefault="00882359" w:rsidP="0088235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82359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Secure Storage Room</w:t>
      </w:r>
    </w:p>
    <w:p w14:paraId="2CDB7DCF" w14:textId="77777777" w:rsidR="00882359" w:rsidRPr="00882359" w:rsidRDefault="00882359" w:rsidP="008823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882359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Restricted-access, camera-monitored area for:</w:t>
      </w:r>
    </w:p>
    <w:p w14:paraId="7B764423" w14:textId="77777777" w:rsidR="00882359" w:rsidRPr="00882359" w:rsidRDefault="00882359" w:rsidP="00882359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882359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lastRenderedPageBreak/>
        <w:t>Holding finished product</w:t>
      </w:r>
    </w:p>
    <w:p w14:paraId="03210009" w14:textId="77777777" w:rsidR="00882359" w:rsidRPr="00882359" w:rsidRDefault="00882359" w:rsidP="00882359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882359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Storing packaged cannabis awaiting testing results</w:t>
      </w:r>
    </w:p>
    <w:p w14:paraId="240AFC6A" w14:textId="77777777" w:rsidR="00882359" w:rsidRPr="00882359" w:rsidRDefault="00882359" w:rsidP="00882359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882359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Temporary storage of product cleared for transport</w:t>
      </w:r>
    </w:p>
    <w:p w14:paraId="54822941" w14:textId="77777777" w:rsidR="00882359" w:rsidRPr="00882359" w:rsidRDefault="00882359" w:rsidP="0088235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82359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Office &amp; Security Room</w:t>
      </w:r>
    </w:p>
    <w:p w14:paraId="20757CAE" w14:textId="77777777" w:rsidR="00882359" w:rsidRPr="00882359" w:rsidRDefault="00882359" w:rsidP="008823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882359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Used for:</w:t>
      </w:r>
    </w:p>
    <w:p w14:paraId="563CDF6C" w14:textId="77777777" w:rsidR="00882359" w:rsidRPr="00882359" w:rsidRDefault="00882359" w:rsidP="00882359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882359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Administrative tasks</w:t>
      </w:r>
    </w:p>
    <w:p w14:paraId="7854259F" w14:textId="77777777" w:rsidR="00882359" w:rsidRPr="00882359" w:rsidRDefault="00882359" w:rsidP="00882359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882359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Compliance documentation</w:t>
      </w:r>
    </w:p>
    <w:p w14:paraId="4F343A79" w14:textId="77777777" w:rsidR="00882359" w:rsidRPr="00882359" w:rsidRDefault="00882359" w:rsidP="00882359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882359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Digital and on-site METRC access</w:t>
      </w:r>
    </w:p>
    <w:p w14:paraId="21B41B96" w14:textId="77777777" w:rsidR="00882359" w:rsidRPr="00882359" w:rsidRDefault="00882359" w:rsidP="00882359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882359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Camera system monitoring</w:t>
      </w:r>
    </w:p>
    <w:p w14:paraId="159304FD" w14:textId="77777777" w:rsidR="00882359" w:rsidRPr="00882359" w:rsidRDefault="00882359" w:rsidP="0088235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82359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Waste Handling Area</w:t>
      </w:r>
    </w:p>
    <w:p w14:paraId="443319EE" w14:textId="77777777" w:rsidR="00882359" w:rsidRPr="00882359" w:rsidRDefault="00882359" w:rsidP="008823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882359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Dedicated space for:</w:t>
      </w:r>
    </w:p>
    <w:p w14:paraId="777685E4" w14:textId="77777777" w:rsidR="00882359" w:rsidRPr="00882359" w:rsidRDefault="00882359" w:rsidP="00882359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882359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Cannabis waste storage</w:t>
      </w:r>
    </w:p>
    <w:p w14:paraId="0156A1BA" w14:textId="300D213D" w:rsidR="00882359" w:rsidRPr="00882359" w:rsidRDefault="00882359" w:rsidP="00882359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882359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Preparing waste for pickup</w:t>
      </w:r>
    </w:p>
    <w:p w14:paraId="73871D75" w14:textId="77777777" w:rsidR="00882359" w:rsidRPr="00882359" w:rsidRDefault="00882359" w:rsidP="0088235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82359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Transportation Scheduling</w:t>
      </w:r>
    </w:p>
    <w:p w14:paraId="2181F6E3" w14:textId="77777777" w:rsidR="00882359" w:rsidRPr="00882359" w:rsidRDefault="00882359" w:rsidP="008823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882359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Once cleared for sale, cannabis will only be removed by a </w:t>
      </w:r>
      <w:r w:rsidRPr="00882359">
        <w:rPr>
          <w:rFonts w:ascii="Times New Roman" w:eastAsia="Times New Roman" w:hAnsi="Times New Roman" w:cs="Times New Roman"/>
          <w:b/>
          <w:bCs/>
          <w:color w:val="000000"/>
          <w:kern w:val="0"/>
          <w14:ligatures w14:val="none"/>
        </w:rPr>
        <w:t>State-licensed cannabis transporter</w:t>
      </w:r>
      <w:r w:rsidRPr="00882359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.</w:t>
      </w:r>
      <w:r w:rsidRPr="00882359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br/>
        <w:t xml:space="preserve">Minnesota </w:t>
      </w:r>
      <w:proofErr w:type="spellStart"/>
      <w:r w:rsidRPr="00882359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TerpWolves</w:t>
      </w:r>
      <w:proofErr w:type="spellEnd"/>
      <w:r w:rsidRPr="00882359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 will maintain </w:t>
      </w:r>
      <w:r w:rsidRPr="00882359">
        <w:rPr>
          <w:rFonts w:ascii="Times New Roman" w:eastAsia="Times New Roman" w:hAnsi="Times New Roman" w:cs="Times New Roman"/>
          <w:b/>
          <w:bCs/>
          <w:color w:val="000000"/>
          <w:kern w:val="0"/>
          <w14:ligatures w14:val="none"/>
        </w:rPr>
        <w:t>two weekly pickup windows</w:t>
      </w:r>
      <w:r w:rsidRPr="00882359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:</w:t>
      </w:r>
    </w:p>
    <w:p w14:paraId="11E91831" w14:textId="77777777" w:rsidR="00882359" w:rsidRPr="00882359" w:rsidRDefault="00882359" w:rsidP="00882359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882359">
        <w:rPr>
          <w:rFonts w:ascii="Times New Roman" w:eastAsia="Times New Roman" w:hAnsi="Times New Roman" w:cs="Times New Roman"/>
          <w:b/>
          <w:bCs/>
          <w:color w:val="000000"/>
          <w:kern w:val="0"/>
          <w14:ligatures w14:val="none"/>
        </w:rPr>
        <w:t>Tuesdays — 10:00 AM to 3:00 PM</w:t>
      </w:r>
    </w:p>
    <w:p w14:paraId="3651CC58" w14:textId="77777777" w:rsidR="00882359" w:rsidRPr="00882359" w:rsidRDefault="00882359" w:rsidP="00882359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882359">
        <w:rPr>
          <w:rFonts w:ascii="Times New Roman" w:eastAsia="Times New Roman" w:hAnsi="Times New Roman" w:cs="Times New Roman"/>
          <w:b/>
          <w:bCs/>
          <w:color w:val="000000"/>
          <w:kern w:val="0"/>
          <w14:ligatures w14:val="none"/>
        </w:rPr>
        <w:t>Thursdays — 10:00 AM to 3:00 PM</w:t>
      </w:r>
    </w:p>
    <w:p w14:paraId="7B191CD0" w14:textId="77777777" w:rsidR="00882359" w:rsidRPr="00882359" w:rsidRDefault="00DA47ED" w:rsidP="00882359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/>
          <w:noProof/>
          <w:kern w:val="0"/>
          <w14:ligatures w14:val="none"/>
        </w:rPr>
      </w:r>
      <w:r w:rsidR="00DA47ED">
        <w:rPr>
          <w:rFonts w:ascii="Times New Roman" w:eastAsia="Times New Roman" w:hAnsi="Times New Roman" w:cs="Times New Roman"/>
          <w:noProof/>
          <w:kern w:val="0"/>
          <w14:ligatures w14:val="none"/>
        </w:rPr>
        <w:pict w14:anchorId="3EA3F7A3">
          <v:rect id="_x0000_i1029" alt="" style="width:468pt;height:.05pt;mso-width-percent:0;mso-height-percent:0;mso-width-percent:0;mso-height-percent:0" o:hralign="center" o:hrstd="t" o:hr="t" fillcolor="#a0a0a0" stroked="f"/>
        </w:pict>
      </w:r>
    </w:p>
    <w:p w14:paraId="0D735765" w14:textId="77777777" w:rsidR="00882359" w:rsidRPr="00882359" w:rsidRDefault="00882359" w:rsidP="0088235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882359"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Hours of Operation</w:t>
      </w:r>
    </w:p>
    <w:p w14:paraId="1CEC6C86" w14:textId="77777777" w:rsidR="00882359" w:rsidRPr="00882359" w:rsidRDefault="00882359" w:rsidP="008823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882359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The facility will operate:</w:t>
      </w:r>
    </w:p>
    <w:p w14:paraId="350C1850" w14:textId="77777777" w:rsidR="00882359" w:rsidRPr="00882359" w:rsidRDefault="00882359" w:rsidP="00882359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882359">
        <w:rPr>
          <w:rFonts w:ascii="Times New Roman" w:eastAsia="Times New Roman" w:hAnsi="Times New Roman" w:cs="Times New Roman"/>
          <w:b/>
          <w:bCs/>
          <w:color w:val="000000"/>
          <w:kern w:val="0"/>
          <w14:ligatures w14:val="none"/>
        </w:rPr>
        <w:t>Seven days per week</w:t>
      </w:r>
    </w:p>
    <w:p w14:paraId="2C0D816A" w14:textId="77777777" w:rsidR="00882359" w:rsidRPr="00882359" w:rsidRDefault="00882359" w:rsidP="00882359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882359">
        <w:rPr>
          <w:rFonts w:ascii="Times New Roman" w:eastAsia="Times New Roman" w:hAnsi="Times New Roman" w:cs="Times New Roman"/>
          <w:b/>
          <w:bCs/>
          <w:color w:val="000000"/>
          <w:kern w:val="0"/>
          <w14:ligatures w14:val="none"/>
        </w:rPr>
        <w:t>8:00 AM – 8:00 PM</w:t>
      </w:r>
      <w:r w:rsidRPr="00882359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br/>
        <w:t>Access is restricted to authorized, badge-credentialed personnel only.</w:t>
      </w:r>
    </w:p>
    <w:p w14:paraId="1D2A9CDF" w14:textId="77777777" w:rsidR="00882359" w:rsidRPr="00882359" w:rsidRDefault="00DA47ED" w:rsidP="00882359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/>
          <w:noProof/>
          <w:kern w:val="0"/>
          <w14:ligatures w14:val="none"/>
        </w:rPr>
      </w:r>
      <w:r w:rsidR="00DA47ED">
        <w:rPr>
          <w:rFonts w:ascii="Times New Roman" w:eastAsia="Times New Roman" w:hAnsi="Times New Roman" w:cs="Times New Roman"/>
          <w:noProof/>
          <w:kern w:val="0"/>
          <w14:ligatures w14:val="none"/>
        </w:rPr>
        <w:pict w14:anchorId="33600E91">
          <v:rect id="_x0000_i1030" alt="" style="width:468pt;height:.05pt;mso-width-percent:0;mso-height-percent:0;mso-width-percent:0;mso-height-percent:0" o:hralign="center" o:hrstd="t" o:hr="t" fillcolor="#a0a0a0" stroked="f"/>
        </w:pict>
      </w:r>
    </w:p>
    <w:p w14:paraId="06D0D6EE" w14:textId="77777777" w:rsidR="00882359" w:rsidRPr="00882359" w:rsidRDefault="00882359" w:rsidP="0088235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882359"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Security, Access Control &amp; Surveillance</w:t>
      </w:r>
    </w:p>
    <w:p w14:paraId="14D2199E" w14:textId="77777777" w:rsidR="00882359" w:rsidRPr="00882359" w:rsidRDefault="00882359" w:rsidP="008823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882359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In accordance with </w:t>
      </w:r>
      <w:r w:rsidRPr="00882359">
        <w:rPr>
          <w:rFonts w:ascii="Times New Roman" w:eastAsia="Times New Roman" w:hAnsi="Times New Roman" w:cs="Times New Roman"/>
          <w:b/>
          <w:bCs/>
          <w:color w:val="000000"/>
          <w:kern w:val="0"/>
          <w14:ligatures w14:val="none"/>
        </w:rPr>
        <w:t>Minn. Admin. R. 9810.1500</w:t>
      </w:r>
      <w:r w:rsidRPr="00882359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, the following measures will be in place:</w:t>
      </w:r>
    </w:p>
    <w:p w14:paraId="5B2D7BDE" w14:textId="77777777" w:rsidR="00882359" w:rsidRPr="00882359" w:rsidRDefault="00882359" w:rsidP="0088235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82359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Access Control</w:t>
      </w:r>
    </w:p>
    <w:p w14:paraId="7AF5D9B3" w14:textId="77777777" w:rsidR="00882359" w:rsidRPr="00882359" w:rsidRDefault="00882359" w:rsidP="00882359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882359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lastRenderedPageBreak/>
        <w:t>Exterior doors secured with </w:t>
      </w:r>
      <w:r w:rsidRPr="00882359">
        <w:rPr>
          <w:rFonts w:ascii="Times New Roman" w:eastAsia="Times New Roman" w:hAnsi="Times New Roman" w:cs="Times New Roman"/>
          <w:b/>
          <w:bCs/>
          <w:color w:val="000000"/>
          <w:kern w:val="0"/>
          <w14:ligatures w14:val="none"/>
        </w:rPr>
        <w:t>RFID-controlled access systems</w:t>
      </w:r>
      <w:r w:rsidRPr="00882359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.</w:t>
      </w:r>
    </w:p>
    <w:p w14:paraId="44AD9100" w14:textId="77777777" w:rsidR="00882359" w:rsidRPr="00882359" w:rsidRDefault="00882359" w:rsidP="00882359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882359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Role-based permissions for all employees.</w:t>
      </w:r>
    </w:p>
    <w:p w14:paraId="51A09945" w14:textId="77777777" w:rsidR="00882359" w:rsidRPr="00882359" w:rsidRDefault="00882359" w:rsidP="00882359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882359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Internal rooms equipped with individual access restrictions.</w:t>
      </w:r>
    </w:p>
    <w:p w14:paraId="1924D7F7" w14:textId="77777777" w:rsidR="00882359" w:rsidRPr="00882359" w:rsidRDefault="00882359" w:rsidP="0088235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82359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Surveillance Coverage</w:t>
      </w:r>
    </w:p>
    <w:p w14:paraId="357DE7C9" w14:textId="77777777" w:rsidR="00882359" w:rsidRPr="00882359" w:rsidRDefault="00882359" w:rsidP="008823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882359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Continuous video monitoring covers:</w:t>
      </w:r>
    </w:p>
    <w:p w14:paraId="3A31E7AE" w14:textId="77777777" w:rsidR="00882359" w:rsidRPr="00882359" w:rsidRDefault="00882359" w:rsidP="00882359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882359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All building entry/exit points</w:t>
      </w:r>
    </w:p>
    <w:p w14:paraId="2791DA00" w14:textId="77777777" w:rsidR="00882359" w:rsidRPr="00882359" w:rsidRDefault="00882359" w:rsidP="00882359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882359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All interior corridors</w:t>
      </w:r>
    </w:p>
    <w:p w14:paraId="2164F909" w14:textId="77777777" w:rsidR="00882359" w:rsidRPr="00882359" w:rsidRDefault="00882359" w:rsidP="00882359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882359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All cultivation rooms</w:t>
      </w:r>
    </w:p>
    <w:p w14:paraId="39B2893D" w14:textId="77777777" w:rsidR="00882359" w:rsidRPr="00882359" w:rsidRDefault="00882359" w:rsidP="00882359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882359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All processing, drying, fertigation, and storage rooms</w:t>
      </w:r>
    </w:p>
    <w:p w14:paraId="1147C121" w14:textId="77777777" w:rsidR="00882359" w:rsidRPr="00882359" w:rsidRDefault="00882359" w:rsidP="00882359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882359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Secure storage area</w:t>
      </w:r>
    </w:p>
    <w:p w14:paraId="08C8CBE9" w14:textId="77777777" w:rsidR="00882359" w:rsidRPr="00882359" w:rsidRDefault="00882359" w:rsidP="00882359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882359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Waste handling rooms</w:t>
      </w:r>
    </w:p>
    <w:p w14:paraId="23783588" w14:textId="77777777" w:rsidR="00882359" w:rsidRPr="00882359" w:rsidRDefault="00DA47ED" w:rsidP="00882359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/>
          <w:noProof/>
          <w:kern w:val="0"/>
          <w14:ligatures w14:val="none"/>
        </w:rPr>
      </w:r>
      <w:r w:rsidR="00DA47ED">
        <w:rPr>
          <w:rFonts w:ascii="Times New Roman" w:eastAsia="Times New Roman" w:hAnsi="Times New Roman" w:cs="Times New Roman"/>
          <w:noProof/>
          <w:kern w:val="0"/>
          <w14:ligatures w14:val="none"/>
        </w:rPr>
        <w:pict w14:anchorId="071BAF2A">
          <v:rect id="_x0000_i1031" alt="" style="width:468pt;height:.05pt;mso-width-percent:0;mso-height-percent:0;mso-width-percent:0;mso-height-percent:0" o:hralign="center" o:hrstd="t" o:hr="t" fillcolor="#a0a0a0" stroked="f"/>
        </w:pict>
      </w:r>
    </w:p>
    <w:p w14:paraId="55AA7979" w14:textId="77777777" w:rsidR="00882359" w:rsidRPr="00882359" w:rsidRDefault="00882359" w:rsidP="0088235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882359"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Environmental Systems</w:t>
      </w:r>
    </w:p>
    <w:p w14:paraId="0802F359" w14:textId="77777777" w:rsidR="00882359" w:rsidRPr="00882359" w:rsidRDefault="00882359" w:rsidP="008823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882359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All ventilation, filtration, and environmental controls will comply with </w:t>
      </w:r>
      <w:r w:rsidRPr="00882359">
        <w:rPr>
          <w:rFonts w:ascii="Times New Roman" w:eastAsia="Times New Roman" w:hAnsi="Times New Roman" w:cs="Times New Roman"/>
          <w:b/>
          <w:bCs/>
          <w:color w:val="000000"/>
          <w:kern w:val="0"/>
          <w14:ligatures w14:val="none"/>
        </w:rPr>
        <w:t>Minn. Stat. 342.24</w:t>
      </w:r>
      <w:r w:rsidRPr="00882359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, Bloomington building code, and OCM environmental standards.</w:t>
      </w:r>
    </w:p>
    <w:p w14:paraId="743E4F62" w14:textId="77777777" w:rsidR="00882359" w:rsidRPr="00882359" w:rsidRDefault="00882359" w:rsidP="0088235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82359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Air Quality &amp; Odor Control</w:t>
      </w:r>
    </w:p>
    <w:p w14:paraId="15784955" w14:textId="0B47A7A4" w:rsidR="00882359" w:rsidRPr="00882359" w:rsidRDefault="00882359" w:rsidP="00882359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882359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Industrial-grade carbon</w:t>
      </w:r>
      <w:r w:rsidR="008E120B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 filters </w:t>
      </w:r>
      <w:r w:rsidRPr="00882359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on all </w:t>
      </w:r>
      <w:r w:rsidR="008E120B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flower an dry rooms </w:t>
      </w:r>
    </w:p>
    <w:p w14:paraId="42A1F68E" w14:textId="77777777" w:rsidR="00882359" w:rsidRPr="00882359" w:rsidRDefault="00882359" w:rsidP="00882359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882359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Negative air pressure throughout cultivation areas</w:t>
      </w:r>
    </w:p>
    <w:p w14:paraId="5A7C73A9" w14:textId="77777777" w:rsidR="00882359" w:rsidRPr="00882359" w:rsidRDefault="00882359" w:rsidP="00882359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882359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Sealed-room design to ensure </w:t>
      </w:r>
      <w:r w:rsidRPr="00882359">
        <w:rPr>
          <w:rFonts w:ascii="Times New Roman" w:eastAsia="Times New Roman" w:hAnsi="Times New Roman" w:cs="Times New Roman"/>
          <w:b/>
          <w:bCs/>
          <w:color w:val="000000"/>
          <w:kern w:val="0"/>
          <w14:ligatures w14:val="none"/>
        </w:rPr>
        <w:t>no detectable odor</w:t>
      </w:r>
      <w:r w:rsidRPr="00882359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 escapes the premises</w:t>
      </w:r>
    </w:p>
    <w:p w14:paraId="736DFE92" w14:textId="77777777" w:rsidR="00882359" w:rsidRPr="00882359" w:rsidRDefault="00882359" w:rsidP="0088235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82359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Water, Irrigation &amp; Runoff Management</w:t>
      </w:r>
    </w:p>
    <w:p w14:paraId="5DCC219F" w14:textId="77777777" w:rsidR="00882359" w:rsidRPr="00882359" w:rsidRDefault="00882359" w:rsidP="00882359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882359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Closed-loop irrigation using RO water</w:t>
      </w:r>
    </w:p>
    <w:p w14:paraId="7B32B0E4" w14:textId="77777777" w:rsidR="00882359" w:rsidRPr="00882359" w:rsidRDefault="00882359" w:rsidP="00882359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882359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Controlled fertigation limiting water waste</w:t>
      </w:r>
    </w:p>
    <w:p w14:paraId="62B91CC1" w14:textId="77777777" w:rsidR="00882359" w:rsidRPr="00882359" w:rsidRDefault="00882359" w:rsidP="00882359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882359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Runoff captured and disposed of per OCM environmental rules</w:t>
      </w:r>
    </w:p>
    <w:p w14:paraId="7290F09A" w14:textId="77777777" w:rsidR="00882359" w:rsidRPr="00882359" w:rsidRDefault="00882359" w:rsidP="0088235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82359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Energy Efficiency</w:t>
      </w:r>
    </w:p>
    <w:p w14:paraId="3D6B31A4" w14:textId="77777777" w:rsidR="00882359" w:rsidRPr="00882359" w:rsidRDefault="00882359" w:rsidP="008823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882359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The combination of:</w:t>
      </w:r>
    </w:p>
    <w:p w14:paraId="545C376B" w14:textId="77777777" w:rsidR="00882359" w:rsidRPr="00882359" w:rsidRDefault="00882359" w:rsidP="00882359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882359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High-efficiency LED fixtures</w:t>
      </w:r>
    </w:p>
    <w:p w14:paraId="70C6F1B7" w14:textId="77777777" w:rsidR="00882359" w:rsidRPr="00882359" w:rsidRDefault="00882359" w:rsidP="00882359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882359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Sealed grow rooms</w:t>
      </w:r>
    </w:p>
    <w:p w14:paraId="1B33DE43" w14:textId="77777777" w:rsidR="00882359" w:rsidRPr="00882359" w:rsidRDefault="00882359" w:rsidP="00882359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882359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Precision irrigation</w:t>
      </w:r>
    </w:p>
    <w:p w14:paraId="2FE26FA8" w14:textId="77777777" w:rsidR="00882359" w:rsidRPr="00882359" w:rsidRDefault="00882359" w:rsidP="00882359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882359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Insulated panel systems (UPI)</w:t>
      </w:r>
    </w:p>
    <w:p w14:paraId="1CE2462B" w14:textId="77777777" w:rsidR="00882359" w:rsidRPr="00882359" w:rsidRDefault="00882359" w:rsidP="008823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882359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…significantly reduces electrical and HVAC demand compared to traditional cultivation.</w:t>
      </w:r>
    </w:p>
    <w:p w14:paraId="2FAA93B3" w14:textId="77777777" w:rsidR="00882359" w:rsidRPr="00882359" w:rsidRDefault="00DA47ED" w:rsidP="00882359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/>
          <w:noProof/>
          <w:kern w:val="0"/>
          <w14:ligatures w14:val="none"/>
        </w:rPr>
        <w:lastRenderedPageBreak/>
      </w:r>
      <w:r w:rsidR="00DA47ED">
        <w:rPr>
          <w:rFonts w:ascii="Times New Roman" w:eastAsia="Times New Roman" w:hAnsi="Times New Roman" w:cs="Times New Roman"/>
          <w:noProof/>
          <w:kern w:val="0"/>
          <w14:ligatures w14:val="none"/>
        </w:rPr>
        <w:pict w14:anchorId="4C1B939B">
          <v:rect id="_x0000_i1032" alt="" style="width:468pt;height:.05pt;mso-width-percent:0;mso-height-percent:0;mso-width-percent:0;mso-height-percent:0" o:hralign="center" o:hrstd="t" o:hr="t" fillcolor="#a0a0a0" stroked="f"/>
        </w:pict>
      </w:r>
    </w:p>
    <w:p w14:paraId="3DF0F6B8" w14:textId="77777777" w:rsidR="00882359" w:rsidRPr="00882359" w:rsidRDefault="00882359" w:rsidP="0088235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882359"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UPI Panel Construction System</w:t>
      </w:r>
    </w:p>
    <w:p w14:paraId="6035CFA0" w14:textId="77777777" w:rsidR="00882359" w:rsidRPr="00882359" w:rsidRDefault="00882359" w:rsidP="008823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882359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The cultivation rooms will be constructed using </w:t>
      </w:r>
      <w:r w:rsidRPr="00882359">
        <w:rPr>
          <w:rFonts w:ascii="Times New Roman" w:eastAsia="Times New Roman" w:hAnsi="Times New Roman" w:cs="Times New Roman"/>
          <w:b/>
          <w:bCs/>
          <w:color w:val="000000"/>
          <w:kern w:val="0"/>
          <w14:ligatures w14:val="none"/>
        </w:rPr>
        <w:t>UPI insulated metal panels</w:t>
      </w:r>
      <w:r w:rsidRPr="00882359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 designed for durability, efficiency, and GMP-grade hygiene.</w:t>
      </w:r>
    </w:p>
    <w:p w14:paraId="0B6B24B7" w14:textId="77777777" w:rsidR="00882359" w:rsidRPr="00882359" w:rsidRDefault="00882359" w:rsidP="0088235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82359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Panel Composition</w:t>
      </w:r>
    </w:p>
    <w:p w14:paraId="286C3010" w14:textId="77777777" w:rsidR="00882359" w:rsidRPr="00882359" w:rsidRDefault="00882359" w:rsidP="00882359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882359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Expanded Polystyrene (EPS) foam core</w:t>
      </w:r>
    </w:p>
    <w:p w14:paraId="597C9666" w14:textId="77777777" w:rsidR="00882359" w:rsidRPr="00882359" w:rsidRDefault="00882359" w:rsidP="00882359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882359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Bonded between two 26-gauge galvanized steel sheets</w:t>
      </w:r>
    </w:p>
    <w:p w14:paraId="1BA2B6ED" w14:textId="77777777" w:rsidR="00882359" w:rsidRPr="00882359" w:rsidRDefault="00882359" w:rsidP="00882359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882359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Moisture-resistant, mold-resistant, washable surface</w:t>
      </w:r>
    </w:p>
    <w:p w14:paraId="4C505CD7" w14:textId="77777777" w:rsidR="00882359" w:rsidRPr="00882359" w:rsidRDefault="00882359" w:rsidP="0088235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82359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Thermal Performance</w:t>
      </w:r>
    </w:p>
    <w:p w14:paraId="42068D88" w14:textId="77777777" w:rsidR="00882359" w:rsidRPr="00882359" w:rsidRDefault="00882359" w:rsidP="00882359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882359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EPS provides an </w:t>
      </w:r>
      <w:r w:rsidRPr="00882359">
        <w:rPr>
          <w:rFonts w:ascii="Times New Roman" w:eastAsia="Times New Roman" w:hAnsi="Times New Roman" w:cs="Times New Roman"/>
          <w:b/>
          <w:bCs/>
          <w:color w:val="000000"/>
          <w:kern w:val="0"/>
          <w14:ligatures w14:val="none"/>
        </w:rPr>
        <w:t>R-value of 4.35 per inch</w:t>
      </w:r>
    </w:p>
    <w:p w14:paraId="107063B0" w14:textId="77777777" w:rsidR="00882359" w:rsidRPr="00882359" w:rsidRDefault="00882359" w:rsidP="00882359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882359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Ensures consistent temperature and humidity stability</w:t>
      </w:r>
    </w:p>
    <w:p w14:paraId="42AD2324" w14:textId="77777777" w:rsidR="00882359" w:rsidRPr="00882359" w:rsidRDefault="00882359" w:rsidP="00882359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882359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Reduces HVAC load and overall operating costs</w:t>
      </w:r>
    </w:p>
    <w:p w14:paraId="0729EB82" w14:textId="77777777" w:rsidR="00882359" w:rsidRPr="00882359" w:rsidRDefault="00882359" w:rsidP="008823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882359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These properties make UPI panels an ideal solution for cannabis cultivation environments requiring sterile, sealed, energy-efficient construction.</w:t>
      </w:r>
    </w:p>
    <w:p w14:paraId="6E3C7C04" w14:textId="77777777" w:rsidR="00882359" w:rsidRPr="00882359" w:rsidRDefault="00DA47ED" w:rsidP="00882359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/>
          <w:noProof/>
          <w:kern w:val="0"/>
          <w14:ligatures w14:val="none"/>
        </w:rPr>
      </w:r>
      <w:r w:rsidR="00DA47ED">
        <w:rPr>
          <w:rFonts w:ascii="Times New Roman" w:eastAsia="Times New Roman" w:hAnsi="Times New Roman" w:cs="Times New Roman"/>
          <w:noProof/>
          <w:kern w:val="0"/>
          <w14:ligatures w14:val="none"/>
        </w:rPr>
        <w:pict w14:anchorId="58FA87BC">
          <v:rect id="_x0000_i1033" alt="" style="width:468pt;height:.05pt;mso-width-percent:0;mso-height-percent:0;mso-width-percent:0;mso-height-percent:0" o:hralign="center" o:hrstd="t" o:hr="t" fillcolor="#a0a0a0" stroked="f"/>
        </w:pict>
      </w:r>
    </w:p>
    <w:p w14:paraId="216EA296" w14:textId="77777777" w:rsidR="00882359" w:rsidRPr="00882359" w:rsidRDefault="00882359" w:rsidP="0088235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882359"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Summary</w:t>
      </w:r>
    </w:p>
    <w:p w14:paraId="2C601502" w14:textId="77777777" w:rsidR="00882359" w:rsidRPr="00882359" w:rsidRDefault="00882359" w:rsidP="008823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882359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Minnesota </w:t>
      </w:r>
      <w:proofErr w:type="spellStart"/>
      <w:r w:rsidRPr="00882359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TerpWolves</w:t>
      </w:r>
      <w:proofErr w:type="spellEnd"/>
      <w:r w:rsidRPr="00882359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 LLC will operate a compact, high-efficiency, fully compliant cannabis cultivation facility with industry-leading environmental controls, strict security, robust odor mitigation, and a well-defined workflow from cultivation through storage and transport.</w:t>
      </w:r>
      <w:r w:rsidRPr="00882359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br/>
        <w:t>The facility design minimizes impact on neighboring businesses while maximizing product quality, safety, and regulatory compliance.</w:t>
      </w:r>
    </w:p>
    <w:p w14:paraId="3B7E540E" w14:textId="77777777" w:rsidR="00CF07CA" w:rsidRDefault="00CF07CA"/>
    <w:sectPr w:rsidR="00CF07C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6109AF"/>
    <w:multiLevelType w:val="multilevel"/>
    <w:tmpl w:val="6768A1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E2E34B7"/>
    <w:multiLevelType w:val="multilevel"/>
    <w:tmpl w:val="3678E7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1E521D1"/>
    <w:multiLevelType w:val="multilevel"/>
    <w:tmpl w:val="1A9E8C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4792278"/>
    <w:multiLevelType w:val="multilevel"/>
    <w:tmpl w:val="2C620B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8E6B01"/>
    <w:multiLevelType w:val="multilevel"/>
    <w:tmpl w:val="AB80C0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76F2308"/>
    <w:multiLevelType w:val="multilevel"/>
    <w:tmpl w:val="61209F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555685C"/>
    <w:multiLevelType w:val="multilevel"/>
    <w:tmpl w:val="CA1AE3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7924A4C"/>
    <w:multiLevelType w:val="multilevel"/>
    <w:tmpl w:val="0D0E4C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7F34D5D"/>
    <w:multiLevelType w:val="multilevel"/>
    <w:tmpl w:val="3CFC06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B0E6FA7"/>
    <w:multiLevelType w:val="multilevel"/>
    <w:tmpl w:val="74488B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4BC492D"/>
    <w:multiLevelType w:val="multilevel"/>
    <w:tmpl w:val="2D9400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58A2C8E"/>
    <w:multiLevelType w:val="multilevel"/>
    <w:tmpl w:val="23B8CE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9D7354F"/>
    <w:multiLevelType w:val="multilevel"/>
    <w:tmpl w:val="D218A0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B8A4AE2"/>
    <w:multiLevelType w:val="multilevel"/>
    <w:tmpl w:val="ECD67A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F4B6B67"/>
    <w:multiLevelType w:val="multilevel"/>
    <w:tmpl w:val="4106FC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6207D13"/>
    <w:multiLevelType w:val="multilevel"/>
    <w:tmpl w:val="1BDC09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8617B47"/>
    <w:multiLevelType w:val="multilevel"/>
    <w:tmpl w:val="2C82D7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1FB3E42"/>
    <w:multiLevelType w:val="multilevel"/>
    <w:tmpl w:val="3F90CE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44B0D0E"/>
    <w:multiLevelType w:val="multilevel"/>
    <w:tmpl w:val="26B6A2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F691532"/>
    <w:multiLevelType w:val="multilevel"/>
    <w:tmpl w:val="C2C6B5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4B00C10"/>
    <w:multiLevelType w:val="multilevel"/>
    <w:tmpl w:val="F75884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40E1B64"/>
    <w:multiLevelType w:val="multilevel"/>
    <w:tmpl w:val="F73417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69807CC"/>
    <w:multiLevelType w:val="multilevel"/>
    <w:tmpl w:val="7A9E60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73D3678"/>
    <w:multiLevelType w:val="multilevel"/>
    <w:tmpl w:val="A0E053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42515775">
    <w:abstractNumId w:val="21"/>
  </w:num>
  <w:num w:numId="2" w16cid:durableId="1019820904">
    <w:abstractNumId w:val="9"/>
  </w:num>
  <w:num w:numId="3" w16cid:durableId="1711488910">
    <w:abstractNumId w:val="11"/>
  </w:num>
  <w:num w:numId="4" w16cid:durableId="835923520">
    <w:abstractNumId w:val="20"/>
  </w:num>
  <w:num w:numId="5" w16cid:durableId="259922583">
    <w:abstractNumId w:val="1"/>
  </w:num>
  <w:num w:numId="6" w16cid:durableId="1916276597">
    <w:abstractNumId w:val="16"/>
  </w:num>
  <w:num w:numId="7" w16cid:durableId="531187082">
    <w:abstractNumId w:val="12"/>
  </w:num>
  <w:num w:numId="8" w16cid:durableId="132522896">
    <w:abstractNumId w:val="0"/>
  </w:num>
  <w:num w:numId="9" w16cid:durableId="38867435">
    <w:abstractNumId w:val="22"/>
  </w:num>
  <w:num w:numId="10" w16cid:durableId="2126537804">
    <w:abstractNumId w:val="8"/>
  </w:num>
  <w:num w:numId="11" w16cid:durableId="183137616">
    <w:abstractNumId w:val="23"/>
  </w:num>
  <w:num w:numId="12" w16cid:durableId="1917661622">
    <w:abstractNumId w:val="17"/>
  </w:num>
  <w:num w:numId="13" w16cid:durableId="1096169906">
    <w:abstractNumId w:val="14"/>
  </w:num>
  <w:num w:numId="14" w16cid:durableId="2015495928">
    <w:abstractNumId w:val="3"/>
  </w:num>
  <w:num w:numId="15" w16cid:durableId="380060940">
    <w:abstractNumId w:val="5"/>
  </w:num>
  <w:num w:numId="16" w16cid:durableId="1147628225">
    <w:abstractNumId w:val="4"/>
  </w:num>
  <w:num w:numId="17" w16cid:durableId="644551062">
    <w:abstractNumId w:val="13"/>
  </w:num>
  <w:num w:numId="18" w16cid:durableId="1687752141">
    <w:abstractNumId w:val="18"/>
  </w:num>
  <w:num w:numId="19" w16cid:durableId="2023896241">
    <w:abstractNumId w:val="7"/>
  </w:num>
  <w:num w:numId="20" w16cid:durableId="1646885911">
    <w:abstractNumId w:val="6"/>
  </w:num>
  <w:num w:numId="21" w16cid:durableId="111362357">
    <w:abstractNumId w:val="19"/>
  </w:num>
  <w:num w:numId="22" w16cid:durableId="172230943">
    <w:abstractNumId w:val="15"/>
  </w:num>
  <w:num w:numId="23" w16cid:durableId="538057673">
    <w:abstractNumId w:val="2"/>
  </w:num>
  <w:num w:numId="24" w16cid:durableId="136899035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2359"/>
    <w:rsid w:val="001C55F2"/>
    <w:rsid w:val="00295564"/>
    <w:rsid w:val="00412FEB"/>
    <w:rsid w:val="00882359"/>
    <w:rsid w:val="008E120B"/>
    <w:rsid w:val="00BE1BA4"/>
    <w:rsid w:val="00CF07CA"/>
    <w:rsid w:val="00DA47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5B0ED1"/>
  <w15:chartTrackingRefBased/>
  <w15:docId w15:val="{AA904EAF-ED64-D74D-8441-CEDB5D5111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8235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8235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8235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8235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8235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8235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8235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8235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8235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8235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88235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88235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8235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8235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8235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8235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8235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8235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8235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8235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8235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8235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8235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8235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8235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8235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8235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8235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82359"/>
    <w:rPr>
      <w:b/>
      <w:bCs/>
      <w:smallCaps/>
      <w:color w:val="0F4761" w:themeColor="accent1" w:themeShade="BF"/>
      <w:spacing w:val="5"/>
    </w:rPr>
  </w:style>
  <w:style w:type="character" w:styleId="Strong">
    <w:name w:val="Strong"/>
    <w:basedOn w:val="DefaultParagraphFont"/>
    <w:uiPriority w:val="22"/>
    <w:qFormat/>
    <w:rsid w:val="00882359"/>
    <w:rPr>
      <w:b/>
      <w:bCs/>
    </w:rPr>
  </w:style>
  <w:style w:type="paragraph" w:styleId="NormalWeb">
    <w:name w:val="Normal (Web)"/>
    <w:basedOn w:val="Normal"/>
    <w:uiPriority w:val="99"/>
    <w:unhideWhenUsed/>
    <w:rsid w:val="008823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character" w:customStyle="1" w:styleId="apple-converted-space">
    <w:name w:val="apple-converted-space"/>
    <w:basedOn w:val="DefaultParagraphFont"/>
    <w:rsid w:val="0088235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5</Pages>
  <Words>847</Words>
  <Characters>4834</Characters>
  <Application>Microsoft Office Word</Application>
  <DocSecurity>0</DocSecurity>
  <Lines>40</Lines>
  <Paragraphs>11</Paragraphs>
  <ScaleCrop>false</ScaleCrop>
  <Company/>
  <LinksUpToDate>false</LinksUpToDate>
  <CharactersWithSpaces>5670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19529940326</dc:creator>
  <cp:keywords/>
  <dc:description/>
  <cp:lastModifiedBy>19529940326</cp:lastModifiedBy>
  <cp:revision>2</cp:revision>
  <dcterms:created xsi:type="dcterms:W3CDTF">2025-12-16T20:10:00Z</dcterms:created>
  <dcterms:modified xsi:type="dcterms:W3CDTF">2025-12-16T20:10:00Z</dcterms:modified>
</cp:coreProperties>
</file>